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3B7" w:rsidRPr="001A45F2" w:rsidRDefault="00CE0E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>расчета субсидий местным бюджетам на осуществление дорожной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>деятельности в отношении автомобильных дорог местного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>значения в рамках реализации мероприятия государственной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 xml:space="preserve">программы Новосибирской области </w:t>
      </w:r>
      <w:r w:rsidR="009F48A8">
        <w:rPr>
          <w:rFonts w:ascii="Times New Roman" w:hAnsi="Times New Roman" w:cs="Times New Roman"/>
          <w:sz w:val="28"/>
          <w:szCs w:val="28"/>
        </w:rPr>
        <w:t>«</w:t>
      </w:r>
      <w:r w:rsidRPr="001A45F2">
        <w:rPr>
          <w:rFonts w:ascii="Times New Roman" w:hAnsi="Times New Roman" w:cs="Times New Roman"/>
          <w:sz w:val="28"/>
          <w:szCs w:val="28"/>
        </w:rPr>
        <w:t>Развитие автомобильных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>дорог регионального, межмуниципального и местного</w:t>
      </w:r>
    </w:p>
    <w:p w:rsidR="002C53B7" w:rsidRPr="001A45F2" w:rsidRDefault="002C53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A45F2">
        <w:rPr>
          <w:rFonts w:ascii="Times New Roman" w:hAnsi="Times New Roman" w:cs="Times New Roman"/>
          <w:sz w:val="28"/>
          <w:szCs w:val="28"/>
        </w:rPr>
        <w:t>з</w:t>
      </w:r>
      <w:r w:rsidR="009F48A8">
        <w:rPr>
          <w:rFonts w:ascii="Times New Roman" w:hAnsi="Times New Roman" w:cs="Times New Roman"/>
          <w:sz w:val="28"/>
          <w:szCs w:val="28"/>
        </w:rPr>
        <w:t>начения в Новосибирской области»</w:t>
      </w:r>
    </w:p>
    <w:p w:rsidR="002C53B7" w:rsidRPr="006B46FE" w:rsidRDefault="002C53B7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513FFD" w:rsidRPr="006B46FE" w:rsidRDefault="00513FFD" w:rsidP="00513F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6FE">
        <w:rPr>
          <w:rFonts w:ascii="Times New Roman" w:hAnsi="Times New Roman" w:cs="Times New Roman"/>
          <w:sz w:val="28"/>
          <w:szCs w:val="28"/>
        </w:rPr>
        <w:t>Объем субсидии рассчитывается министерством транспорта и дорожного хозяйства Новосибирской области (далее - Минтранс НСО) следующим образом:</w:t>
      </w: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sz w:val="28"/>
          <w:szCs w:val="28"/>
        </w:rPr>
        <w:t>1) субсидии городским округам на реализацию регионального проекта "Региональная и местная дорожная сеть (Новосибирская область)" определяются в объеме, необходимом для достижения целевого показателя национального проекта "Безопасные и качественные автомобильные дороги" (доля дорожной сети городских агломераций, находящаяся в нормативном состоянии, до 2024 года - 85%), утвержденного соглашением о реализации регионального проекта "Региональная и местная дорожная сеть (Новосибирская область)" на территории Новосибирской области от 18.02.2019 N 103-2019-R10067-1, в соответствии с лимитами, утвержденными законом об областном бюджете на очередной финансовый год и плановый период. Перечень объектов и объемы финансирования определяются региональным проектом "Региональная и местная дорожная сеть (Новосибирская область)" и размещаются в системе оперативного управления "Эталон";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sz w:val="28"/>
          <w:szCs w:val="28"/>
        </w:rPr>
        <w:t>2) объем субсидий муниципальным районам, муниципальным округам на реализацию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(нормативная часть) определяется исходя из данных о протяженности сети автодорог местного значения Новосибирской области, предоставляемых территориальным органом Федеральной службы государственной статистики по Новосибирской области, по следующей формуле:</w:t>
      </w: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O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= (</w:t>
      </w: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L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L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общ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Pr="006B46FE">
        <w:rPr>
          <w:rFonts w:ascii="Times New Roman" w:hAnsi="Times New Roman" w:cs="Times New Roman"/>
          <w:bCs/>
          <w:sz w:val="28"/>
          <w:szCs w:val="28"/>
        </w:rPr>
        <w:t xml:space="preserve"> x </w:t>
      </w: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O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общ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Pr="006B46FE">
        <w:rPr>
          <w:rFonts w:ascii="Times New Roman" w:hAnsi="Times New Roman" w:cs="Times New Roman"/>
          <w:bCs/>
          <w:sz w:val="28"/>
          <w:szCs w:val="28"/>
        </w:rPr>
        <w:t>) - T, где:</w:t>
      </w: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O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объем субсидии муниципальному району, муниципальному округу;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L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протяженность сети автодорог муниципального района, муниципального округа;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L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общ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общая протяженность сети автодорог местного значения муниципальных районов, муниципальных округов Новосибирской области;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lastRenderedPageBreak/>
        <w:t>O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общ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объем субсидий в размере 100% от ежегодного объема субсидий муниципальным районам, муниципальным округам на финансовый год;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sz w:val="28"/>
          <w:szCs w:val="28"/>
        </w:rPr>
        <w:t>T - прогноз поступлений транспортного налога в муниципальный дорожный фонд муниципального района, муниципального округа на очередной финансовый год;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sz w:val="28"/>
          <w:szCs w:val="28"/>
        </w:rPr>
        <w:t>3) объем средств, направляемых на программную часть, вычисляется по следующей формуле:</w:t>
      </w: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noProof/>
          <w:position w:val="-13"/>
          <w:sz w:val="28"/>
          <w:szCs w:val="28"/>
          <w:lang w:eastAsia="ru-RU"/>
        </w:rPr>
        <w:drawing>
          <wp:inline distT="0" distB="0" distL="0" distR="0">
            <wp:extent cx="1990725" cy="3524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6FE" w:rsidRPr="006B46FE" w:rsidRDefault="006B46FE" w:rsidP="006B4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O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pr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объем программной части;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46FE">
        <w:rPr>
          <w:rFonts w:ascii="Times New Roman" w:hAnsi="Times New Roman" w:cs="Times New Roman"/>
          <w:bCs/>
          <w:sz w:val="28"/>
          <w:szCs w:val="28"/>
        </w:rPr>
        <w:t>О</w:t>
      </w:r>
      <w:r w:rsidRPr="006B46FE">
        <w:rPr>
          <w:rFonts w:ascii="Times New Roman" w:hAnsi="Times New Roman" w:cs="Times New Roman"/>
          <w:bCs/>
          <w:sz w:val="28"/>
          <w:szCs w:val="28"/>
          <w:vertAlign w:val="subscript"/>
        </w:rPr>
        <w:t>itog</w:t>
      </w:r>
      <w:proofErr w:type="spellEnd"/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общий объем субсидий, выделяемых муниципальным районам, муниципальным округам и городским округам на реализацию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области;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noProof/>
          <w:position w:val="-13"/>
          <w:sz w:val="28"/>
          <w:szCs w:val="28"/>
          <w:lang w:eastAsia="ru-RU"/>
        </w:rPr>
        <w:drawing>
          <wp:inline distT="0" distB="0" distL="0" distR="0">
            <wp:extent cx="533400" cy="3524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6FE">
        <w:rPr>
          <w:rFonts w:ascii="Times New Roman" w:hAnsi="Times New Roman" w:cs="Times New Roman"/>
          <w:bCs/>
          <w:sz w:val="28"/>
          <w:szCs w:val="28"/>
        </w:rPr>
        <w:t xml:space="preserve"> - объем средств, направляемых муниципальным районам, муниципальным округам по нормативной части.</w:t>
      </w:r>
    </w:p>
    <w:p w:rsidR="006B46FE" w:rsidRPr="006B46FE" w:rsidRDefault="006B46FE" w:rsidP="006B46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6FE">
        <w:rPr>
          <w:rFonts w:ascii="Times New Roman" w:hAnsi="Times New Roman" w:cs="Times New Roman"/>
          <w:bCs/>
          <w:sz w:val="28"/>
          <w:szCs w:val="28"/>
        </w:rPr>
        <w:t>Средства по программной части направляются на развитие социально значимых объектов дорожной инфраструктуры на территории муниципальных районов, муниципальных округов и городских округов Новосибирской области, в том числе на мероприятия по обеспечению безопасности дорожного движения, определенных в соответствии с протоколами ежегодных совещаний по защите планов дорожно-строительных работ, проводимых Минтрансом НСО с участием глав муниципальных районов, муниципальных округов и депутатов Законодательного Собрания Новосибирской области, планами по реализации наказов избирателей депутатам Законодательного Собрания Новосибирской области, поручениями Президента Российской Федерации, поручениями Губернатора Новосибирской области. Приоритет отдается объектам с наличием разработанной проектно-сметной документации в пределах лимитов на очередной финансовый год и плановый период.</w:t>
      </w:r>
    </w:p>
    <w:p w:rsidR="001A45F2" w:rsidRDefault="001A45F2" w:rsidP="00854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6FE" w:rsidRDefault="006B46FE" w:rsidP="00854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6FE" w:rsidRPr="001A45F2" w:rsidRDefault="006B46FE" w:rsidP="00854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5F2" w:rsidRDefault="00513FFD" w:rsidP="001A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1A45F2" w:rsidRPr="001A45F2">
        <w:rPr>
          <w:rFonts w:ascii="Times New Roman" w:hAnsi="Times New Roman" w:cs="Times New Roman"/>
          <w:sz w:val="28"/>
          <w:szCs w:val="28"/>
        </w:rPr>
        <w:t xml:space="preserve"> </w:t>
      </w:r>
      <w:r w:rsidR="001A45F2">
        <w:rPr>
          <w:rFonts w:ascii="Times New Roman" w:hAnsi="Times New Roman" w:cs="Times New Roman"/>
          <w:sz w:val="28"/>
          <w:szCs w:val="28"/>
        </w:rPr>
        <w:t>транспорта и дорожного</w:t>
      </w:r>
    </w:p>
    <w:p w:rsidR="00F45CC2" w:rsidRPr="001A45F2" w:rsidRDefault="001A45F2" w:rsidP="001A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Новосибирской области</w:t>
      </w:r>
      <w:r w:rsidRPr="001A45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13FFD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13FFD">
        <w:rPr>
          <w:rFonts w:ascii="Times New Roman" w:hAnsi="Times New Roman" w:cs="Times New Roman"/>
          <w:sz w:val="28"/>
          <w:szCs w:val="28"/>
        </w:rPr>
        <w:t>А.В.Костылевский</w:t>
      </w:r>
      <w:proofErr w:type="spellEnd"/>
    </w:p>
    <w:sectPr w:rsidR="00F45CC2" w:rsidRPr="001A45F2" w:rsidSect="00F86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3B7"/>
    <w:rsid w:val="001A45F2"/>
    <w:rsid w:val="002C53B7"/>
    <w:rsid w:val="00513FFD"/>
    <w:rsid w:val="005D14B7"/>
    <w:rsid w:val="006A3118"/>
    <w:rsid w:val="006B46FE"/>
    <w:rsid w:val="006C61B5"/>
    <w:rsid w:val="00854C52"/>
    <w:rsid w:val="009F48A8"/>
    <w:rsid w:val="00CE0EEC"/>
    <w:rsid w:val="00D030B8"/>
    <w:rsid w:val="00E75E51"/>
    <w:rsid w:val="00F4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C4DD5-6C76-43AF-BD67-9EAB699C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3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53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3409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 Юлия Сергеевна</dc:creator>
  <cp:keywords/>
  <dc:description/>
  <cp:lastModifiedBy>Гурских Алена Юрьевна</cp:lastModifiedBy>
  <cp:revision>2</cp:revision>
  <dcterms:created xsi:type="dcterms:W3CDTF">2022-10-15T03:10:00Z</dcterms:created>
  <dcterms:modified xsi:type="dcterms:W3CDTF">2022-10-15T03:10:00Z</dcterms:modified>
</cp:coreProperties>
</file>